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:rsidR="004A65DB" w:rsidRPr="00EF52E7" w:rsidRDefault="004A65DB" w:rsidP="008C460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regular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 w:rsidR="00BF68D3">
        <w:rPr>
          <w:rFonts w:asciiTheme="minorHAnsi" w:hAnsiTheme="minorHAnsi"/>
          <w:sz w:val="22"/>
          <w:szCs w:val="22"/>
        </w:rPr>
        <w:t xml:space="preserve">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</w:t>
      </w:r>
      <w:proofErr w:type="gramStart"/>
      <w:r w:rsidRPr="00E8523E">
        <w:rPr>
          <w:rFonts w:asciiTheme="minorHAnsi" w:hAnsiTheme="minorHAnsi"/>
          <w:sz w:val="22"/>
          <w:szCs w:val="22"/>
        </w:rPr>
        <w:t>will be held</w:t>
      </w:r>
      <w:proofErr w:type="gramEnd"/>
      <w:r w:rsidRPr="00E8523E">
        <w:rPr>
          <w:rFonts w:asciiTheme="minorHAnsi" w:hAnsiTheme="minorHAnsi"/>
          <w:sz w:val="22"/>
          <w:szCs w:val="22"/>
        </w:rPr>
        <w:t xml:space="preserve"> at </w:t>
      </w:r>
      <w:r>
        <w:rPr>
          <w:rFonts w:asciiTheme="minorHAnsi" w:hAnsiTheme="minorHAnsi"/>
          <w:sz w:val="22"/>
          <w:szCs w:val="22"/>
        </w:rPr>
        <w:t>8</w:t>
      </w:r>
      <w:r w:rsidR="00664636">
        <w:rPr>
          <w:rFonts w:asciiTheme="minorHAnsi" w:hAnsiTheme="minorHAnsi"/>
          <w:sz w:val="22"/>
          <w:szCs w:val="22"/>
        </w:rPr>
        <w:t>:0</w:t>
      </w:r>
      <w:r w:rsidRPr="00E8523E">
        <w:rPr>
          <w:rFonts w:asciiTheme="minorHAnsi" w:hAnsiTheme="minorHAnsi"/>
          <w:sz w:val="22"/>
          <w:szCs w:val="22"/>
        </w:rPr>
        <w:t xml:space="preserve">0 a.m. on </w:t>
      </w:r>
      <w:r>
        <w:rPr>
          <w:rFonts w:asciiTheme="minorHAnsi" w:hAnsiTheme="minorHAnsi"/>
          <w:sz w:val="22"/>
          <w:szCs w:val="22"/>
        </w:rPr>
        <w:t>Tuesday,</w:t>
      </w:r>
      <w:r w:rsidR="00C509C2">
        <w:rPr>
          <w:rFonts w:asciiTheme="minorHAnsi" w:hAnsiTheme="minorHAnsi"/>
          <w:sz w:val="22"/>
          <w:szCs w:val="22"/>
        </w:rPr>
        <w:t xml:space="preserve"> </w:t>
      </w:r>
      <w:r w:rsidR="005E66CA">
        <w:rPr>
          <w:rFonts w:asciiTheme="minorHAnsi" w:hAnsiTheme="minorHAnsi"/>
          <w:sz w:val="22"/>
          <w:szCs w:val="22"/>
        </w:rPr>
        <w:t>April 13</w:t>
      </w:r>
      <w:r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A17F73">
        <w:rPr>
          <w:rFonts w:asciiTheme="minorHAnsi" w:hAnsiTheme="minorHAnsi"/>
          <w:sz w:val="22"/>
          <w:szCs w:val="22"/>
        </w:rPr>
        <w:t>1</w:t>
      </w:r>
      <w:r w:rsidR="00810D9C">
        <w:rPr>
          <w:rFonts w:asciiTheme="minorHAnsi" w:hAnsiTheme="minorHAnsi"/>
          <w:sz w:val="22"/>
          <w:szCs w:val="22"/>
        </w:rPr>
        <w:t xml:space="preserve"> via Zoom </w:t>
      </w:r>
      <w:r w:rsidR="00810D9C" w:rsidRPr="00EF52E7">
        <w:rPr>
          <w:rFonts w:asciiTheme="minorHAnsi" w:hAnsiTheme="minorHAnsi"/>
          <w:sz w:val="22"/>
          <w:szCs w:val="22"/>
        </w:rPr>
        <w:t>Conference System</w:t>
      </w:r>
      <w:r w:rsidRPr="00EF52E7">
        <w:rPr>
          <w:rFonts w:asciiTheme="minorHAnsi" w:hAnsiTheme="minorHAnsi"/>
          <w:sz w:val="22"/>
          <w:szCs w:val="22"/>
        </w:rPr>
        <w:t xml:space="preserve">.   Members of the public are welcome to </w:t>
      </w:r>
      <w:r w:rsidR="00810D9C" w:rsidRPr="00EF52E7">
        <w:rPr>
          <w:rFonts w:asciiTheme="minorHAnsi" w:hAnsiTheme="minorHAnsi"/>
          <w:sz w:val="22"/>
          <w:szCs w:val="22"/>
        </w:rPr>
        <w:t>join via telephone</w:t>
      </w:r>
      <w:r w:rsidRPr="00EF52E7">
        <w:rPr>
          <w:rFonts w:asciiTheme="minorHAnsi" w:hAnsiTheme="minorHAnsi"/>
          <w:sz w:val="22"/>
          <w:szCs w:val="22"/>
        </w:rPr>
        <w:t xml:space="preserve">. </w:t>
      </w:r>
      <w:r w:rsidR="00D95AF3" w:rsidRPr="00EF52E7">
        <w:rPr>
          <w:rFonts w:asciiTheme="minorHAnsi" w:hAnsiTheme="minorHAnsi"/>
          <w:sz w:val="22"/>
          <w:szCs w:val="22"/>
        </w:rPr>
        <w:t xml:space="preserve"> The Call In number is</w:t>
      </w:r>
      <w:r w:rsidR="00AB1F48" w:rsidRPr="00EF52E7">
        <w:rPr>
          <w:rFonts w:asciiTheme="minorHAnsi" w:hAnsiTheme="minorHAnsi"/>
          <w:sz w:val="22"/>
          <w:szCs w:val="22"/>
        </w:rPr>
        <w:t xml:space="preserve"> </w:t>
      </w:r>
      <w:r w:rsidR="001E4433" w:rsidRPr="00EF52E7">
        <w:rPr>
          <w:rFonts w:asciiTheme="minorHAnsi" w:hAnsiTheme="minorHAnsi"/>
          <w:sz w:val="22"/>
          <w:szCs w:val="22"/>
        </w:rPr>
        <w:t>929-205-6099</w:t>
      </w:r>
      <w:r w:rsidR="00D95AF3" w:rsidRPr="00EF52E7">
        <w:rPr>
          <w:rFonts w:asciiTheme="minorHAnsi" w:hAnsiTheme="minorHAnsi"/>
          <w:sz w:val="22"/>
          <w:szCs w:val="22"/>
        </w:rPr>
        <w:t xml:space="preserve">.  Meeting ID: </w:t>
      </w:r>
      <w:r w:rsidR="005E66CA">
        <w:rPr>
          <w:rFonts w:asciiTheme="minorHAnsi" w:hAnsiTheme="minorHAnsi"/>
          <w:sz w:val="22"/>
          <w:szCs w:val="22"/>
        </w:rPr>
        <w:t xml:space="preserve"> 862 6681 4536</w:t>
      </w:r>
      <w:proofErr w:type="gramStart"/>
      <w:r w:rsidR="00AB1F48" w:rsidRPr="00EF52E7">
        <w:rPr>
          <w:rFonts w:asciiTheme="minorHAnsi" w:hAnsiTheme="minorHAnsi"/>
          <w:sz w:val="22"/>
          <w:szCs w:val="22"/>
        </w:rPr>
        <w:t>;</w:t>
      </w:r>
      <w:proofErr w:type="gramEnd"/>
      <w:r w:rsidR="00AB1F48" w:rsidRPr="00EF52E7">
        <w:rPr>
          <w:rFonts w:asciiTheme="minorHAnsi" w:hAnsiTheme="minorHAnsi"/>
          <w:sz w:val="22"/>
          <w:szCs w:val="22"/>
        </w:rPr>
        <w:t xml:space="preserve"> Passcode</w:t>
      </w:r>
      <w:r w:rsidR="00D95AF3" w:rsidRPr="00EF52E7">
        <w:rPr>
          <w:rFonts w:asciiTheme="minorHAnsi" w:hAnsiTheme="minorHAnsi"/>
          <w:sz w:val="22"/>
          <w:szCs w:val="22"/>
        </w:rPr>
        <w:t xml:space="preserve">: </w:t>
      </w:r>
      <w:r w:rsidR="005E66CA">
        <w:rPr>
          <w:rFonts w:asciiTheme="minorHAnsi" w:hAnsiTheme="minorHAnsi"/>
          <w:sz w:val="22"/>
          <w:szCs w:val="22"/>
        </w:rPr>
        <w:t>370297</w:t>
      </w:r>
      <w:r w:rsidR="00D95AF3" w:rsidRPr="00EF52E7">
        <w:rPr>
          <w:rFonts w:asciiTheme="minorHAnsi" w:hAnsiTheme="minorHAnsi"/>
          <w:sz w:val="22"/>
          <w:szCs w:val="22"/>
        </w:rPr>
        <w:t>.</w:t>
      </w:r>
      <w:r w:rsidR="00AB1F48" w:rsidRPr="00EF52E7">
        <w:rPr>
          <w:rFonts w:asciiTheme="minorHAnsi" w:hAnsiTheme="minorHAnsi"/>
          <w:sz w:val="22"/>
          <w:szCs w:val="22"/>
        </w:rPr>
        <w:t xml:space="preserve"> </w:t>
      </w:r>
      <w:r w:rsidRPr="00EF52E7">
        <w:rPr>
          <w:rFonts w:asciiTheme="minorHAnsi" w:hAnsiTheme="minorHAnsi"/>
          <w:sz w:val="22"/>
          <w:szCs w:val="22"/>
        </w:rPr>
        <w:t xml:space="preserve"> If you require an accommodation to participate in this meeting, please contact the office no later than twenty-four</w:t>
      </w:r>
      <w:r w:rsidR="00AB1F48" w:rsidRPr="00EF52E7">
        <w:rPr>
          <w:rFonts w:asciiTheme="minorHAnsi" w:hAnsiTheme="minorHAnsi"/>
          <w:sz w:val="22"/>
          <w:szCs w:val="22"/>
        </w:rPr>
        <w:t xml:space="preserve"> (24)</w:t>
      </w:r>
      <w:r w:rsidRPr="00EF52E7">
        <w:rPr>
          <w:rFonts w:asciiTheme="minorHAnsi" w:hAnsiTheme="minorHAnsi"/>
          <w:sz w:val="22"/>
          <w:szCs w:val="22"/>
        </w:rPr>
        <w:t xml:space="preserve"> hours in advance of the meeting.</w:t>
      </w:r>
    </w:p>
    <w:p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</w:t>
      </w:r>
      <w:r>
        <w:rPr>
          <w:rFonts w:asciiTheme="minorHAnsi" w:hAnsiTheme="minorHAnsi"/>
          <w:sz w:val="22"/>
          <w:szCs w:val="22"/>
        </w:rPr>
        <w:t>Regular</w:t>
      </w:r>
      <w:r w:rsidRPr="00E8523E">
        <w:rPr>
          <w:rFonts w:asciiTheme="minorHAnsi" w:hAnsiTheme="minorHAnsi"/>
          <w:sz w:val="22"/>
          <w:szCs w:val="22"/>
        </w:rPr>
        <w:t xml:space="preserve"> Meetings held on </w:t>
      </w:r>
    </w:p>
    <w:p w:rsidR="004A65DB" w:rsidRDefault="001B0D77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February</w:t>
      </w:r>
      <w:r w:rsidR="00A17F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9</w:t>
      </w:r>
      <w:r w:rsidR="004A65DB"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1</w:t>
      </w:r>
      <w:r w:rsidR="004A65DB">
        <w:rPr>
          <w:rFonts w:asciiTheme="minorHAnsi" w:hAnsiTheme="minorHAnsi"/>
          <w:sz w:val="22"/>
          <w:szCs w:val="22"/>
        </w:rPr>
        <w:t>.</w:t>
      </w:r>
    </w:p>
    <w:p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:rsidR="00C86B19" w:rsidRPr="00E71967" w:rsidRDefault="00E04882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04882">
        <w:rPr>
          <w:rFonts w:asciiTheme="minorHAnsi" w:hAnsiTheme="minorHAnsi"/>
          <w:sz w:val="22"/>
          <w:szCs w:val="22"/>
        </w:rPr>
        <w:t>February</w:t>
      </w:r>
      <w:r w:rsidR="001B0D77">
        <w:rPr>
          <w:rFonts w:asciiTheme="minorHAnsi" w:hAnsiTheme="minorHAnsi"/>
          <w:sz w:val="22"/>
          <w:szCs w:val="22"/>
        </w:rPr>
        <w:t xml:space="preserve"> 2021</w:t>
      </w:r>
      <w:r w:rsidR="00810D9C" w:rsidRPr="00E71967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:rsidR="004A65DB" w:rsidRPr="00C86B19" w:rsidRDefault="00C86B19" w:rsidP="008C460D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FY2021</w:t>
      </w:r>
      <w:r w:rsidR="004A65DB"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 w:rsidR="004A65D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A65DB">
        <w:rPr>
          <w:rFonts w:asciiTheme="minorHAnsi" w:hAnsiTheme="minorHAnsi"/>
          <w:sz w:val="22"/>
          <w:szCs w:val="22"/>
        </w:rPr>
        <w:t xml:space="preserve"> </w:t>
      </w:r>
      <w:r w:rsidRPr="00C86B19">
        <w:rPr>
          <w:rFonts w:asciiTheme="minorHAnsi" w:hAnsiTheme="minorHAnsi"/>
          <w:i/>
          <w:sz w:val="22"/>
          <w:szCs w:val="22"/>
        </w:rPr>
        <w:t>May 11, June 8</w:t>
      </w:r>
      <w:bookmarkStart w:id="0" w:name="_GoBack"/>
      <w:bookmarkEnd w:id="0"/>
      <w:r w:rsidR="004A65DB" w:rsidRPr="00C86B19">
        <w:rPr>
          <w:rFonts w:asciiTheme="minorHAnsi" w:hAnsiTheme="minorHAnsi"/>
          <w:b/>
          <w:i/>
          <w:sz w:val="22"/>
          <w:szCs w:val="22"/>
        </w:rPr>
        <w:tab/>
        <w:t xml:space="preserve"> </w:t>
      </w:r>
    </w:p>
    <w:p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2F" w:rsidRDefault="00C6012F" w:rsidP="004A65DB">
      <w:r>
        <w:separator/>
      </w:r>
    </w:p>
  </w:endnote>
  <w:endnote w:type="continuationSeparator" w:id="0">
    <w:p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FBFE4" wp14:editId="34C1724F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504C" w:rsidRPr="004B292F" w:rsidRDefault="00E04882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FBF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" filled="f" stroked="f">
              <v:textbox>
                <w:txbxContent>
                  <w:p w:rsidR="0094504C" w:rsidRPr="004B292F" w:rsidRDefault="00C6012F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2F" w:rsidRDefault="00C6012F" w:rsidP="004A65DB">
      <w:r>
        <w:separator/>
      </w:r>
    </w:p>
  </w:footnote>
  <w:footnote w:type="continuationSeparator" w:id="0">
    <w:p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6FFAF3E3" wp14:editId="096B3677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DB"/>
    <w:rsid w:val="000700F2"/>
    <w:rsid w:val="00083064"/>
    <w:rsid w:val="000E01B6"/>
    <w:rsid w:val="000F4952"/>
    <w:rsid w:val="001B0D77"/>
    <w:rsid w:val="001E4433"/>
    <w:rsid w:val="00200B75"/>
    <w:rsid w:val="002774C2"/>
    <w:rsid w:val="003E23A2"/>
    <w:rsid w:val="00415EBF"/>
    <w:rsid w:val="0045634C"/>
    <w:rsid w:val="00456EBA"/>
    <w:rsid w:val="004A65DB"/>
    <w:rsid w:val="00550EBB"/>
    <w:rsid w:val="005737D5"/>
    <w:rsid w:val="005E66CA"/>
    <w:rsid w:val="005F1916"/>
    <w:rsid w:val="00664636"/>
    <w:rsid w:val="00681A60"/>
    <w:rsid w:val="007D6A26"/>
    <w:rsid w:val="00810D9C"/>
    <w:rsid w:val="00845CE2"/>
    <w:rsid w:val="008A76F1"/>
    <w:rsid w:val="008C460D"/>
    <w:rsid w:val="008D7524"/>
    <w:rsid w:val="00A17F73"/>
    <w:rsid w:val="00AB1F48"/>
    <w:rsid w:val="00AF6759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D68D1A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CBB51-3795-4E3E-BAE1-14BEF37B61DB}"/>
</file>

<file path=customXml/itemProps2.xml><?xml version="1.0" encoding="utf-8"?>
<ds:datastoreItem xmlns:ds="http://schemas.openxmlformats.org/officeDocument/2006/customXml" ds:itemID="{ADD57ECC-6207-41F4-A946-9B37E9867B0B}"/>
</file>

<file path=customXml/itemProps3.xml><?xml version="1.0" encoding="utf-8"?>
<ds:datastoreItem xmlns:ds="http://schemas.openxmlformats.org/officeDocument/2006/customXml" ds:itemID="{F1F2D054-B530-4FB1-BF4A-847E2DE2B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3</cp:revision>
  <cp:lastPrinted>2020-11-05T20:31:00Z</cp:lastPrinted>
  <dcterms:created xsi:type="dcterms:W3CDTF">2021-03-25T16:18:00Z</dcterms:created>
  <dcterms:modified xsi:type="dcterms:W3CDTF">2021-03-31T19:24:00Z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